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D" w:rsidRPr="00831E5D" w:rsidRDefault="00831E5D" w:rsidP="00831E5D">
      <w:pPr>
        <w:pBdr>
          <w:bottom w:val="single" w:sz="6" w:space="8" w:color="E5E5E5"/>
        </w:pBdr>
        <w:shd w:val="clear" w:color="auto" w:fill="FFFFFF"/>
        <w:spacing w:after="390" w:line="240" w:lineRule="atLeast"/>
        <w:textAlignment w:val="baseline"/>
        <w:outlineLvl w:val="0"/>
        <w:rPr>
          <w:rFonts w:ascii="carrois_gothicregular" w:eastAsia="Times New Roman" w:hAnsi="carrois_gothicregular" w:cs="Times New Roman"/>
          <w:caps/>
          <w:color w:val="333333"/>
          <w:kern w:val="36"/>
          <w:sz w:val="42"/>
          <w:szCs w:val="42"/>
        </w:rPr>
      </w:pPr>
      <w:r w:rsidRPr="00831E5D">
        <w:rPr>
          <w:rFonts w:ascii="carrois_gothicregular" w:eastAsia="Times New Roman" w:hAnsi="carrois_gothicregular" w:cs="Times New Roman"/>
          <w:caps/>
          <w:color w:val="333333"/>
          <w:kern w:val="36"/>
          <w:sz w:val="42"/>
          <w:szCs w:val="42"/>
        </w:rPr>
        <w:t>JOSEPH M. MARRONE</w:t>
      </w:r>
    </w:p>
    <w:p w:rsidR="001A573C" w:rsidRDefault="0085234A" w:rsidP="0085234A">
      <w:pPr>
        <w:shd w:val="clear" w:color="auto" w:fill="FFFFFF"/>
        <w:tabs>
          <w:tab w:val="left" w:pos="1455"/>
        </w:tabs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 w:rsidRPr="0085234A">
        <w:rPr>
          <w:rFonts w:ascii="Arial" w:eastAsia="Times New Roman" w:hAnsi="Arial" w:cs="Arial"/>
          <w:b/>
          <w:bCs/>
          <w:noProof/>
          <w:color w:val="666666"/>
          <w:sz w:val="21"/>
          <w:szCs w:val="21"/>
          <w:bdr w:val="none" w:sz="0" w:space="0" w:color="auto" w:frame="1"/>
        </w:rPr>
        <w:drawing>
          <wp:inline distT="0" distB="0" distL="0" distR="0">
            <wp:extent cx="2286000" cy="3200400"/>
            <wp:effectExtent l="0" t="0" r="0" b="0"/>
            <wp:docPr id="1" name="Picture 1" descr="\\marrone2016\blutz$\Pictures\JMM\857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rone2016\blutz$\Pictures\JMM\8570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ab/>
      </w:r>
    </w:p>
    <w:p w:rsidR="009B294D" w:rsidRDefault="009B294D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831E5D" w:rsidRDefault="00831E5D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14473"/>
          <w:sz w:val="21"/>
          <w:szCs w:val="21"/>
          <w:bdr w:val="none" w:sz="0" w:space="0" w:color="auto" w:frame="1"/>
        </w:rPr>
      </w:pPr>
      <w:r w:rsidRPr="00831E5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Location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: Philadelphia, Pennsylvania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831E5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Phone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: 215-732-6700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831E5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Fax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: 215-732-7660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831E5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Email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: </w:t>
      </w:r>
      <w:hyperlink r:id="rId6" w:history="1">
        <w:r w:rsidRPr="00831E5D">
          <w:rPr>
            <w:rFonts w:ascii="Arial" w:eastAsia="Times New Roman" w:hAnsi="Arial" w:cs="Arial"/>
            <w:color w:val="014473"/>
            <w:sz w:val="21"/>
            <w:szCs w:val="21"/>
            <w:bdr w:val="none" w:sz="0" w:space="0" w:color="auto" w:frame="1"/>
          </w:rPr>
          <w:t>jmarrone@marronelawfirm.com</w:t>
        </w:r>
      </w:hyperlink>
    </w:p>
    <w:p w:rsidR="00FC7CE7" w:rsidRDefault="00FC7CE7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14473"/>
          <w:sz w:val="21"/>
          <w:szCs w:val="21"/>
          <w:bdr w:val="none" w:sz="0" w:space="0" w:color="auto" w:frame="1"/>
        </w:rPr>
      </w:pPr>
      <w:r w:rsidRPr="00FC7CE7">
        <w:rPr>
          <w:rFonts w:ascii="Arial" w:eastAsia="Times New Roman" w:hAnsi="Arial" w:cs="Arial"/>
          <w:b/>
          <w:color w:val="014473"/>
          <w:sz w:val="21"/>
          <w:szCs w:val="21"/>
          <w:bdr w:val="none" w:sz="0" w:space="0" w:color="auto" w:frame="1"/>
        </w:rPr>
        <w:t>Website</w:t>
      </w:r>
      <w:r>
        <w:rPr>
          <w:rFonts w:ascii="Arial" w:eastAsia="Times New Roman" w:hAnsi="Arial" w:cs="Arial"/>
          <w:color w:val="014473"/>
          <w:sz w:val="21"/>
          <w:szCs w:val="21"/>
          <w:bdr w:val="none" w:sz="0" w:space="0" w:color="auto" w:frame="1"/>
        </w:rPr>
        <w:t xml:space="preserve">:  </w:t>
      </w:r>
      <w:hyperlink r:id="rId7" w:history="1">
        <w:r w:rsidRPr="00D652C7">
          <w:rPr>
            <w:rStyle w:val="Hyperlink"/>
            <w:rFonts w:ascii="Arial" w:eastAsia="Times New Roman" w:hAnsi="Arial" w:cs="Arial"/>
            <w:sz w:val="21"/>
            <w:szCs w:val="21"/>
            <w:bdr w:val="none" w:sz="0" w:space="0" w:color="auto" w:frame="1"/>
          </w:rPr>
          <w:t>www.marronelawfirm.com</w:t>
        </w:r>
      </w:hyperlink>
    </w:p>
    <w:p w:rsidR="00FC7CE7" w:rsidRPr="00831E5D" w:rsidRDefault="00FC7CE7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831E5D" w:rsidRPr="00831E5D" w:rsidRDefault="007613FF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Joseph</w:t>
      </w:r>
      <w:r w:rsidR="00831E5D"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graduated from law school in 1991, moving on to earn bar admissions in New Jersey (1991), Pennsylvania (1992), and New York (2004). He is also licensed to practice in the 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U.S. </w:t>
      </w:r>
      <w:r w:rsidR="00831E5D" w:rsidRPr="00831E5D">
        <w:rPr>
          <w:rFonts w:ascii="Arial" w:eastAsia="Times New Roman" w:hAnsi="Arial" w:cs="Arial"/>
          <w:color w:val="666666"/>
          <w:sz w:val="21"/>
          <w:szCs w:val="21"/>
        </w:rPr>
        <w:t>District Courts of the aforementioned states, the 3rd Circuit Court of Appeals, and the United States Supreme Court.</w:t>
      </w:r>
      <w:r w:rsidR="006B1443">
        <w:rPr>
          <w:rFonts w:ascii="Arial" w:eastAsia="Times New Roman" w:hAnsi="Arial" w:cs="Arial"/>
          <w:color w:val="666666"/>
          <w:sz w:val="21"/>
          <w:szCs w:val="21"/>
        </w:rPr>
        <w:t xml:space="preserve">  After graduating law school, Joseph worked as a political advisor to</w:t>
      </w:r>
      <w:r w:rsidR="00367D1B">
        <w:rPr>
          <w:rFonts w:ascii="Arial" w:eastAsia="Times New Roman" w:hAnsi="Arial" w:cs="Arial"/>
          <w:color w:val="666666"/>
          <w:sz w:val="21"/>
          <w:szCs w:val="21"/>
        </w:rPr>
        <w:t xml:space="preserve"> former Governor of Pennsylvania,</w:t>
      </w:r>
      <w:r w:rsidR="006B1443">
        <w:rPr>
          <w:rFonts w:ascii="Arial" w:eastAsia="Times New Roman" w:hAnsi="Arial" w:cs="Arial"/>
          <w:color w:val="666666"/>
          <w:sz w:val="21"/>
          <w:szCs w:val="21"/>
        </w:rPr>
        <w:t xml:space="preserve"> Edward </w:t>
      </w:r>
      <w:r w:rsidR="00367D1B">
        <w:rPr>
          <w:rFonts w:ascii="Arial" w:eastAsia="Times New Roman" w:hAnsi="Arial" w:cs="Arial"/>
          <w:color w:val="666666"/>
          <w:sz w:val="21"/>
          <w:szCs w:val="21"/>
        </w:rPr>
        <w:t>Rendell for his mayoral campaign</w:t>
      </w:r>
      <w:r w:rsidR="006B1443">
        <w:rPr>
          <w:rFonts w:ascii="Arial" w:eastAsia="Times New Roman" w:hAnsi="Arial" w:cs="Arial"/>
          <w:color w:val="666666"/>
          <w:sz w:val="21"/>
          <w:szCs w:val="21"/>
        </w:rPr>
        <w:t xml:space="preserve"> in Philadelphia. 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Shortly thereafter, he was</w:t>
      </w:r>
      <w:r w:rsidR="006B1443">
        <w:rPr>
          <w:rFonts w:ascii="Arial" w:eastAsia="Times New Roman" w:hAnsi="Arial" w:cs="Arial"/>
          <w:color w:val="666666"/>
          <w:sz w:val="21"/>
          <w:szCs w:val="21"/>
        </w:rPr>
        <w:t xml:space="preserve"> appointed Assistant</w:t>
      </w:r>
      <w:r w:rsidR="00367D1B">
        <w:rPr>
          <w:rFonts w:ascii="Arial" w:eastAsia="Times New Roman" w:hAnsi="Arial" w:cs="Arial"/>
          <w:color w:val="666666"/>
          <w:sz w:val="21"/>
          <w:szCs w:val="21"/>
        </w:rPr>
        <w:t xml:space="preserve"> City Solicitor in the Rendell a</w:t>
      </w:r>
      <w:r w:rsidR="006B1443">
        <w:rPr>
          <w:rFonts w:ascii="Arial" w:eastAsia="Times New Roman" w:hAnsi="Arial" w:cs="Arial"/>
          <w:color w:val="666666"/>
          <w:sz w:val="21"/>
          <w:szCs w:val="21"/>
        </w:rPr>
        <w:t>dministration and spent countless hours representing the City of Philadelphia.</w:t>
      </w:r>
    </w:p>
    <w:p w:rsidR="001906C5" w:rsidRDefault="001906C5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DB43B6" w:rsidRDefault="00831E5D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831E5D">
        <w:rPr>
          <w:rFonts w:ascii="Arial" w:eastAsia="Times New Roman" w:hAnsi="Arial" w:cs="Arial"/>
          <w:color w:val="666666"/>
          <w:sz w:val="21"/>
          <w:szCs w:val="21"/>
        </w:rPr>
        <w:lastRenderedPageBreak/>
        <w:t xml:space="preserve">Over the past two decades, Joseph Marrone has consistently represented clients </w:t>
      </w:r>
      <w:r w:rsidR="00214FDF">
        <w:rPr>
          <w:rFonts w:ascii="Arial" w:eastAsia="Times New Roman" w:hAnsi="Arial" w:cs="Arial"/>
          <w:color w:val="666666"/>
          <w:sz w:val="21"/>
          <w:szCs w:val="21"/>
        </w:rPr>
        <w:t>both</w:t>
      </w:r>
      <w:r w:rsidR="00791B3B">
        <w:rPr>
          <w:rFonts w:ascii="Arial" w:eastAsia="Times New Roman" w:hAnsi="Arial" w:cs="Arial"/>
          <w:color w:val="666666"/>
          <w:sz w:val="21"/>
          <w:szCs w:val="21"/>
        </w:rPr>
        <w:t xml:space="preserve"> on a local and national level 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in a variety of legal matters. Marrone Law Firm, LLC has developed into a high-end, high-power</w:t>
      </w:r>
      <w:r w:rsidR="00CD3247">
        <w:rPr>
          <w:rFonts w:ascii="Arial" w:eastAsia="Times New Roman" w:hAnsi="Arial" w:cs="Arial"/>
          <w:color w:val="666666"/>
          <w:sz w:val="21"/>
          <w:szCs w:val="21"/>
        </w:rPr>
        <w:t>ed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litigation firm that </w:t>
      </w:r>
      <w:r w:rsidR="00AB59E6">
        <w:rPr>
          <w:rFonts w:ascii="Arial" w:eastAsia="Times New Roman" w:hAnsi="Arial" w:cs="Arial"/>
          <w:color w:val="666666"/>
          <w:sz w:val="21"/>
          <w:szCs w:val="21"/>
        </w:rPr>
        <w:t>focuses on</w:t>
      </w:r>
      <w:r w:rsidR="007613FF">
        <w:rPr>
          <w:rFonts w:ascii="Arial" w:eastAsia="Times New Roman" w:hAnsi="Arial" w:cs="Arial"/>
          <w:color w:val="666666"/>
          <w:sz w:val="21"/>
          <w:szCs w:val="21"/>
        </w:rPr>
        <w:t xml:space="preserve"> catastrophic injury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and </w:t>
      </w:r>
      <w:r w:rsidR="00AB59E6">
        <w:rPr>
          <w:rFonts w:ascii="Arial" w:eastAsia="Times New Roman" w:hAnsi="Arial" w:cs="Arial"/>
          <w:color w:val="666666"/>
          <w:sz w:val="21"/>
          <w:szCs w:val="21"/>
        </w:rPr>
        <w:t xml:space="preserve">wrongful 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death cases. Joseph has extensive experience</w:t>
      </w:r>
      <w:r w:rsidR="00AB59E6">
        <w:rPr>
          <w:rFonts w:ascii="Arial" w:eastAsia="Times New Roman" w:hAnsi="Arial" w:cs="Arial"/>
          <w:color w:val="666666"/>
          <w:sz w:val="21"/>
          <w:szCs w:val="21"/>
        </w:rPr>
        <w:t xml:space="preserve"> and has achieved impressive results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trying cases involving personal injury, product</w:t>
      </w:r>
      <w:r w:rsidR="00CD3247">
        <w:rPr>
          <w:rFonts w:ascii="Arial" w:eastAsia="Times New Roman" w:hAnsi="Arial" w:cs="Arial"/>
          <w:color w:val="666666"/>
          <w:sz w:val="21"/>
          <w:szCs w:val="21"/>
        </w:rPr>
        <w:t>s and premise</w:t>
      </w:r>
      <w:r w:rsidR="00DA4DFD">
        <w:rPr>
          <w:rFonts w:ascii="Arial" w:eastAsia="Times New Roman" w:hAnsi="Arial" w:cs="Arial"/>
          <w:color w:val="666666"/>
          <w:sz w:val="21"/>
          <w:szCs w:val="21"/>
        </w:rPr>
        <w:t>s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liability, medical malpractice and motor vehicle accident ma</w:t>
      </w:r>
      <w:r w:rsidR="00CD3247">
        <w:rPr>
          <w:rFonts w:ascii="Arial" w:eastAsia="Times New Roman" w:hAnsi="Arial" w:cs="Arial"/>
          <w:color w:val="666666"/>
          <w:sz w:val="21"/>
          <w:szCs w:val="21"/>
        </w:rPr>
        <w:t xml:space="preserve">tters. Additionally, Joseph has </w:t>
      </w:r>
      <w:r w:rsidR="00BA37A6">
        <w:rPr>
          <w:rFonts w:ascii="Arial" w:eastAsia="Times New Roman" w:hAnsi="Arial" w:cs="Arial"/>
          <w:color w:val="666666"/>
          <w:sz w:val="21"/>
          <w:szCs w:val="21"/>
        </w:rPr>
        <w:t xml:space="preserve">a long standing career as a criminal defense attorney winning many notable verdicts.  His legal </w:t>
      </w:r>
      <w:r w:rsidR="00DB43B6">
        <w:rPr>
          <w:rFonts w:ascii="Arial" w:eastAsia="Times New Roman" w:hAnsi="Arial" w:cs="Arial"/>
          <w:color w:val="666666"/>
          <w:sz w:val="21"/>
          <w:szCs w:val="21"/>
        </w:rPr>
        <w:t xml:space="preserve">acumen also extends to representing many </w:t>
      </w:r>
      <w:r w:rsidR="00DA4DFD">
        <w:rPr>
          <w:rFonts w:ascii="Arial" w:eastAsia="Times New Roman" w:hAnsi="Arial" w:cs="Arial"/>
          <w:color w:val="666666"/>
          <w:sz w:val="21"/>
          <w:szCs w:val="21"/>
        </w:rPr>
        <w:t xml:space="preserve">prominent </w:t>
      </w:r>
      <w:r w:rsidR="00DB43B6">
        <w:rPr>
          <w:rFonts w:ascii="Arial" w:eastAsia="Times New Roman" w:hAnsi="Arial" w:cs="Arial"/>
          <w:color w:val="666666"/>
          <w:sz w:val="21"/>
          <w:szCs w:val="21"/>
        </w:rPr>
        <w:t>clients in the music and film industries.</w:t>
      </w:r>
    </w:p>
    <w:p w:rsidR="009F0D3E" w:rsidRDefault="00831E5D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During his professional career, Joseph has taken on a number of high-profile cases resulting in multi-million dollar verdicts or settlements. Some of Joseph’s most noteworthy settlements </w:t>
      </w:r>
      <w:r w:rsidR="005D443B">
        <w:rPr>
          <w:rFonts w:ascii="Arial" w:eastAsia="Times New Roman" w:hAnsi="Arial" w:cs="Arial"/>
          <w:color w:val="666666"/>
          <w:sz w:val="21"/>
          <w:szCs w:val="21"/>
        </w:rPr>
        <w:t>include, but are not limited to</w:t>
      </w:r>
      <w:r w:rsidR="00AB59E6">
        <w:rPr>
          <w:rFonts w:ascii="Arial" w:eastAsia="Times New Roman" w:hAnsi="Arial" w:cs="Arial"/>
          <w:color w:val="666666"/>
          <w:sz w:val="21"/>
          <w:szCs w:val="21"/>
        </w:rPr>
        <w:t xml:space="preserve"> a</w:t>
      </w:r>
      <w:r w:rsidR="00967D73">
        <w:rPr>
          <w:rFonts w:ascii="Arial" w:eastAsia="Times New Roman" w:hAnsi="Arial" w:cs="Arial"/>
          <w:color w:val="666666"/>
          <w:sz w:val="21"/>
          <w:szCs w:val="21"/>
        </w:rPr>
        <w:t xml:space="preserve"> $227 million dollar unprecedented settlement for a building collapse case in Philadelphia, </w:t>
      </w:r>
      <w:r w:rsidR="00C26551">
        <w:rPr>
          <w:rFonts w:ascii="Arial" w:eastAsia="Times New Roman" w:hAnsi="Arial" w:cs="Arial"/>
          <w:color w:val="666666"/>
          <w:sz w:val="21"/>
          <w:szCs w:val="21"/>
        </w:rPr>
        <w:t xml:space="preserve">a $17 million dollar </w:t>
      </w:r>
      <w:r w:rsidR="00AB59E6">
        <w:rPr>
          <w:rFonts w:ascii="Arial" w:eastAsia="Times New Roman" w:hAnsi="Arial" w:cs="Arial"/>
          <w:color w:val="666666"/>
          <w:sz w:val="21"/>
          <w:szCs w:val="21"/>
        </w:rPr>
        <w:t>settlement for a medical malpractice lawsuit when a man was admitted to a local hospital for an elective heart procedure which left him</w:t>
      </w:r>
      <w:r w:rsidR="005D443B">
        <w:rPr>
          <w:rFonts w:ascii="Arial" w:eastAsia="Times New Roman" w:hAnsi="Arial" w:cs="Arial"/>
          <w:color w:val="666666"/>
          <w:sz w:val="21"/>
          <w:szCs w:val="21"/>
        </w:rPr>
        <w:t xml:space="preserve"> permanently incapacitated,</w:t>
      </w:r>
      <w:r w:rsidR="00AB59E6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a $4 million </w:t>
      </w:r>
      <w:r w:rsidR="00C26551">
        <w:rPr>
          <w:rFonts w:ascii="Arial" w:eastAsia="Times New Roman" w:hAnsi="Arial" w:cs="Arial"/>
          <w:color w:val="666666"/>
          <w:sz w:val="21"/>
          <w:szCs w:val="21"/>
        </w:rPr>
        <w:t xml:space="preserve">dollar 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settlement for the estate of a woman that died as a result of hospital malpractice,</w:t>
      </w:r>
      <w:r w:rsidR="005D443B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a $2.9 million</w:t>
      </w:r>
      <w:r w:rsidR="00C26551">
        <w:rPr>
          <w:rFonts w:ascii="Arial" w:eastAsia="Times New Roman" w:hAnsi="Arial" w:cs="Arial"/>
          <w:color w:val="666666"/>
          <w:sz w:val="21"/>
          <w:szCs w:val="21"/>
        </w:rPr>
        <w:t xml:space="preserve"> dollar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settlement for a man who drowned in a New York resort, a $2 million</w:t>
      </w:r>
      <w:r w:rsidR="00C26551">
        <w:rPr>
          <w:rFonts w:ascii="Arial" w:eastAsia="Times New Roman" w:hAnsi="Arial" w:cs="Arial"/>
          <w:color w:val="666666"/>
          <w:sz w:val="21"/>
          <w:szCs w:val="21"/>
        </w:rPr>
        <w:t xml:space="preserve"> dollar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settlement for the estate of a New Jersey State Trooper killed in car accident</w:t>
      </w:r>
      <w:r w:rsidR="0085234A">
        <w:rPr>
          <w:rFonts w:ascii="Arial" w:eastAsia="Times New Roman" w:hAnsi="Arial" w:cs="Arial"/>
          <w:color w:val="666666"/>
          <w:sz w:val="21"/>
          <w:szCs w:val="21"/>
        </w:rPr>
        <w:t xml:space="preserve"> and</w:t>
      </w:r>
      <w:r w:rsidR="00F679D5">
        <w:rPr>
          <w:rFonts w:ascii="Arial" w:eastAsia="Times New Roman" w:hAnsi="Arial" w:cs="Arial"/>
          <w:color w:val="666666"/>
          <w:sz w:val="21"/>
          <w:szCs w:val="21"/>
        </w:rPr>
        <w:t xml:space="preserve"> a</w:t>
      </w:r>
      <w:r w:rsidR="00DB43B6">
        <w:rPr>
          <w:rFonts w:ascii="Arial" w:eastAsia="Times New Roman" w:hAnsi="Arial" w:cs="Arial"/>
          <w:color w:val="666666"/>
          <w:sz w:val="21"/>
          <w:szCs w:val="21"/>
        </w:rPr>
        <w:t xml:space="preserve"> $2 million</w:t>
      </w:r>
      <w:r w:rsidR="00C26551">
        <w:rPr>
          <w:rFonts w:ascii="Arial" w:eastAsia="Times New Roman" w:hAnsi="Arial" w:cs="Arial"/>
          <w:color w:val="666666"/>
          <w:sz w:val="21"/>
          <w:szCs w:val="21"/>
        </w:rPr>
        <w:t xml:space="preserve"> dollar</w:t>
      </w:r>
      <w:r w:rsidR="00DB43B6">
        <w:rPr>
          <w:rFonts w:ascii="Arial" w:eastAsia="Times New Roman" w:hAnsi="Arial" w:cs="Arial"/>
          <w:color w:val="666666"/>
          <w:sz w:val="21"/>
          <w:szCs w:val="21"/>
        </w:rPr>
        <w:t xml:space="preserve"> settlement against </w:t>
      </w:r>
      <w:r w:rsidR="00DA4DFD">
        <w:rPr>
          <w:rFonts w:ascii="Arial" w:eastAsia="Times New Roman" w:hAnsi="Arial" w:cs="Arial"/>
          <w:color w:val="666666"/>
          <w:sz w:val="21"/>
          <w:szCs w:val="21"/>
        </w:rPr>
        <w:t xml:space="preserve">a major casino corporation </w:t>
      </w:r>
      <w:r w:rsidR="004B72B1">
        <w:rPr>
          <w:rFonts w:ascii="Arial" w:eastAsia="Times New Roman" w:hAnsi="Arial" w:cs="Arial"/>
          <w:color w:val="666666"/>
          <w:sz w:val="21"/>
          <w:szCs w:val="21"/>
        </w:rPr>
        <w:t>on behalf of a noteworthy</w:t>
      </w:r>
      <w:r w:rsidR="00DB43B6">
        <w:rPr>
          <w:rFonts w:ascii="Arial" w:eastAsia="Times New Roman" w:hAnsi="Arial" w:cs="Arial"/>
          <w:color w:val="666666"/>
          <w:sz w:val="21"/>
          <w:szCs w:val="21"/>
        </w:rPr>
        <w:t xml:space="preserve"> entertainer involved in a limo accident</w:t>
      </w:r>
      <w:r w:rsidR="0085234A">
        <w:rPr>
          <w:rFonts w:ascii="Arial" w:eastAsia="Times New Roman" w:hAnsi="Arial" w:cs="Arial"/>
          <w:color w:val="666666"/>
          <w:sz w:val="21"/>
          <w:szCs w:val="21"/>
        </w:rPr>
        <w:t>.</w:t>
      </w:r>
      <w:r w:rsidR="00DB43B6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To review a complete list of Joseph’s verdicts and settlements, visit the </w:t>
      </w:r>
      <w:hyperlink r:id="rId8" w:tooltip="Results and News" w:history="1">
        <w:r w:rsidRPr="00831E5D">
          <w:rPr>
            <w:rFonts w:ascii="Arial" w:eastAsia="Times New Roman" w:hAnsi="Arial" w:cs="Arial"/>
            <w:color w:val="014473"/>
            <w:sz w:val="21"/>
            <w:szCs w:val="21"/>
            <w:bdr w:val="none" w:sz="0" w:space="0" w:color="auto" w:frame="1"/>
          </w:rPr>
          <w:t>Results</w:t>
        </w:r>
      </w:hyperlink>
      <w:r w:rsidRPr="00831E5D">
        <w:rPr>
          <w:rFonts w:ascii="Arial" w:eastAsia="Times New Roman" w:hAnsi="Arial" w:cs="Arial"/>
          <w:color w:val="666666"/>
          <w:sz w:val="21"/>
          <w:szCs w:val="21"/>
        </w:rPr>
        <w:t> page</w:t>
      </w:r>
      <w:r w:rsidR="0038754F">
        <w:rPr>
          <w:rFonts w:ascii="Arial" w:eastAsia="Times New Roman" w:hAnsi="Arial" w:cs="Arial"/>
          <w:color w:val="666666"/>
          <w:sz w:val="21"/>
          <w:szCs w:val="21"/>
        </w:rPr>
        <w:t xml:space="preserve"> on the firm’s website at </w:t>
      </w:r>
      <w:hyperlink r:id="rId9" w:history="1">
        <w:r w:rsidR="0038754F" w:rsidRPr="00D652C7">
          <w:rPr>
            <w:rStyle w:val="Hyperlink"/>
            <w:rFonts w:ascii="Arial" w:eastAsia="Times New Roman" w:hAnsi="Arial" w:cs="Arial"/>
            <w:sz w:val="21"/>
            <w:szCs w:val="21"/>
          </w:rPr>
          <w:t>www.marronelawfirm.com</w:t>
        </w:r>
      </w:hyperlink>
      <w:r w:rsidR="0038754F">
        <w:rPr>
          <w:rFonts w:ascii="Arial" w:eastAsia="Times New Roman" w:hAnsi="Arial" w:cs="Arial"/>
          <w:color w:val="666666"/>
          <w:sz w:val="21"/>
          <w:szCs w:val="21"/>
        </w:rPr>
        <w:t xml:space="preserve">.  </w:t>
      </w:r>
    </w:p>
    <w:p w:rsidR="00337316" w:rsidRDefault="00337316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1906C5" w:rsidRDefault="001906C5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In addition to Joseph serving as legal counsel in the entertainment industry, he is also an entrepreneur and executive.</w:t>
      </w:r>
      <w:r w:rsidR="00337316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He founded Antra Entertainment, a recording and publishing company brokering joint ventures with various companies such as A&amp;M, Sony, Polygram and Universal </w:t>
      </w:r>
      <w:r w:rsidR="00791B3B">
        <w:rPr>
          <w:rFonts w:ascii="Arial" w:eastAsia="Times New Roman" w:hAnsi="Arial" w:cs="Arial"/>
          <w:color w:val="666666"/>
          <w:sz w:val="21"/>
          <w:szCs w:val="21"/>
        </w:rPr>
        <w:t>M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usic </w:t>
      </w:r>
      <w:r w:rsidR="00791B3B">
        <w:rPr>
          <w:rFonts w:ascii="Arial" w:eastAsia="Times New Roman" w:hAnsi="Arial" w:cs="Arial"/>
          <w:color w:val="666666"/>
          <w:sz w:val="21"/>
          <w:szCs w:val="21"/>
        </w:rPr>
        <w:t>G</w:t>
      </w:r>
      <w:r>
        <w:rPr>
          <w:rFonts w:ascii="Arial" w:eastAsia="Times New Roman" w:hAnsi="Arial" w:cs="Arial"/>
          <w:color w:val="666666"/>
          <w:sz w:val="21"/>
          <w:szCs w:val="21"/>
        </w:rPr>
        <w:t>roup.  The company had numerous</w:t>
      </w:r>
      <w:r w:rsidR="00337316">
        <w:rPr>
          <w:rFonts w:ascii="Arial" w:eastAsia="Times New Roman" w:hAnsi="Arial" w:cs="Arial"/>
          <w:color w:val="666666"/>
          <w:sz w:val="21"/>
          <w:szCs w:val="21"/>
        </w:rPr>
        <w:t xml:space="preserve"> platinum albums and soundtracks.  </w:t>
      </w:r>
      <w:r w:rsidR="00454D64">
        <w:rPr>
          <w:rFonts w:ascii="Arial" w:eastAsia="Times New Roman" w:hAnsi="Arial" w:cs="Arial"/>
          <w:color w:val="666666"/>
          <w:sz w:val="21"/>
          <w:szCs w:val="21"/>
        </w:rPr>
        <w:t>The successes of Antra</w:t>
      </w:r>
      <w:r w:rsidR="00337316">
        <w:rPr>
          <w:rFonts w:ascii="Arial" w:eastAsia="Times New Roman" w:hAnsi="Arial" w:cs="Arial"/>
          <w:color w:val="666666"/>
          <w:sz w:val="21"/>
          <w:szCs w:val="21"/>
        </w:rPr>
        <w:t xml:space="preserve"> extended into the T.V. and film industr</w:t>
      </w:r>
      <w:r w:rsidR="00791B3B">
        <w:rPr>
          <w:rFonts w:ascii="Arial" w:eastAsia="Times New Roman" w:hAnsi="Arial" w:cs="Arial"/>
          <w:color w:val="666666"/>
          <w:sz w:val="21"/>
          <w:szCs w:val="21"/>
        </w:rPr>
        <w:t>y</w:t>
      </w:r>
      <w:r w:rsidR="00337316">
        <w:rPr>
          <w:rFonts w:ascii="Arial" w:eastAsia="Times New Roman" w:hAnsi="Arial" w:cs="Arial"/>
          <w:color w:val="666666"/>
          <w:sz w:val="21"/>
          <w:szCs w:val="21"/>
        </w:rPr>
        <w:t xml:space="preserve">, working with numerous companies such as HBO, Miramax, Lionsgate, Amazon and Netflix.  </w:t>
      </w:r>
    </w:p>
    <w:p w:rsidR="00337316" w:rsidRDefault="00337316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 xml:space="preserve">As a producer and </w:t>
      </w:r>
      <w:r w:rsidR="00791B3B">
        <w:rPr>
          <w:rFonts w:ascii="Arial" w:eastAsia="Times New Roman" w:hAnsi="Arial" w:cs="Arial"/>
          <w:color w:val="666666"/>
          <w:sz w:val="21"/>
          <w:szCs w:val="21"/>
        </w:rPr>
        <w:t>manager,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he has worked with Laurence Fishburne, Dr. Dre, Snoop Dogg, Wesley Snipes, Sean “Puffy” Combs, Spike Lee, Shaquille O’Neill</w:t>
      </w:r>
      <w:r w:rsidR="00791B3B">
        <w:rPr>
          <w:rFonts w:ascii="Arial" w:eastAsia="Times New Roman" w:hAnsi="Arial" w:cs="Arial"/>
          <w:color w:val="666666"/>
          <w:sz w:val="21"/>
          <w:szCs w:val="21"/>
        </w:rPr>
        <w:t xml:space="preserve">, Barry Michael Cooper </w:t>
      </w:r>
      <w:r>
        <w:rPr>
          <w:rFonts w:ascii="Arial" w:eastAsia="Times New Roman" w:hAnsi="Arial" w:cs="Arial"/>
          <w:color w:val="666666"/>
          <w:sz w:val="21"/>
          <w:szCs w:val="21"/>
        </w:rPr>
        <w:t>amongst many others.  Joe continues to consult and produce in the T.V., film and music industries.</w:t>
      </w:r>
    </w:p>
    <w:p w:rsidR="001906C5" w:rsidRDefault="001906C5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831E5D" w:rsidRDefault="00831E5D" w:rsidP="0085234A">
      <w:pPr>
        <w:shd w:val="clear" w:color="auto" w:fill="FFFFFF"/>
        <w:spacing w:before="240"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831E5D">
        <w:rPr>
          <w:rFonts w:ascii="Arial" w:eastAsia="Times New Roman" w:hAnsi="Arial" w:cs="Arial"/>
          <w:color w:val="666666"/>
          <w:sz w:val="21"/>
          <w:szCs w:val="21"/>
        </w:rPr>
        <w:lastRenderedPageBreak/>
        <w:t>In addition to achieving impressive results for his clients, Joseph was selected as a</w:t>
      </w:r>
      <w:r w:rsidR="009F0D3E">
        <w:rPr>
          <w:rFonts w:ascii="Arial" w:eastAsia="Times New Roman" w:hAnsi="Arial" w:cs="Arial"/>
          <w:color w:val="666666"/>
          <w:sz w:val="21"/>
          <w:szCs w:val="21"/>
        </w:rPr>
        <w:t>n</w:t>
      </w:r>
      <w:r w:rsidR="00C01A98">
        <w:rPr>
          <w:rFonts w:ascii="Arial" w:eastAsia="Times New Roman" w:hAnsi="Arial" w:cs="Arial"/>
          <w:color w:val="666666"/>
          <w:sz w:val="21"/>
          <w:szCs w:val="21"/>
        </w:rPr>
        <w:t xml:space="preserve"> “Awesome Attorney’” 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in </w:t>
      </w:r>
      <w:r w:rsidRPr="00831E5D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</w:rPr>
        <w:t>South Jersey Magazine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 by reader’s choice</w:t>
      </w:r>
      <w:r w:rsidR="009F0D3E">
        <w:rPr>
          <w:rFonts w:ascii="Arial" w:eastAsia="Times New Roman" w:hAnsi="Arial" w:cs="Arial"/>
          <w:color w:val="666666"/>
          <w:sz w:val="21"/>
          <w:szCs w:val="21"/>
        </w:rPr>
        <w:t xml:space="preserve"> in 2014, 2016 &amp; 2017; 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and as a 2014 </w:t>
      </w:r>
      <w:r w:rsidR="00C01A98">
        <w:rPr>
          <w:rFonts w:ascii="Arial" w:eastAsia="Times New Roman" w:hAnsi="Arial" w:cs="Arial"/>
          <w:color w:val="666666"/>
          <w:sz w:val="21"/>
          <w:szCs w:val="21"/>
        </w:rPr>
        <w:t>“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>Top Attorney</w:t>
      </w:r>
      <w:r w:rsidR="00C01A98">
        <w:rPr>
          <w:rFonts w:ascii="Arial" w:eastAsia="Times New Roman" w:hAnsi="Arial" w:cs="Arial"/>
          <w:color w:val="666666"/>
          <w:sz w:val="21"/>
          <w:szCs w:val="21"/>
        </w:rPr>
        <w:t>”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 in </w:t>
      </w:r>
      <w:r w:rsidRPr="00831E5D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</w:rPr>
        <w:t>Philadelphia Life/Suburban Life Magazine</w:t>
      </w:r>
      <w:r w:rsidRPr="00831E5D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="00C01A98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5606AD">
        <w:rPr>
          <w:rFonts w:ascii="Arial" w:eastAsia="Times New Roman" w:hAnsi="Arial" w:cs="Arial"/>
          <w:color w:val="666666"/>
          <w:sz w:val="21"/>
          <w:szCs w:val="21"/>
        </w:rPr>
        <w:t>Joseph was</w:t>
      </w:r>
      <w:r w:rsidR="009F0D3E">
        <w:rPr>
          <w:rFonts w:ascii="Arial" w:eastAsia="Times New Roman" w:hAnsi="Arial" w:cs="Arial"/>
          <w:color w:val="666666"/>
          <w:sz w:val="21"/>
          <w:szCs w:val="21"/>
        </w:rPr>
        <w:t xml:space="preserve"> also honored by </w:t>
      </w:r>
      <w:r w:rsidR="009F0D3E" w:rsidRPr="009F0D3E">
        <w:rPr>
          <w:rFonts w:ascii="Arial" w:eastAsia="Times New Roman" w:hAnsi="Arial" w:cs="Arial"/>
          <w:i/>
          <w:color w:val="666666"/>
          <w:sz w:val="21"/>
          <w:szCs w:val="21"/>
        </w:rPr>
        <w:t>U.S. News and World Report</w:t>
      </w:r>
      <w:r w:rsidR="009F0D3E">
        <w:rPr>
          <w:rFonts w:ascii="Arial" w:eastAsia="Times New Roman" w:hAnsi="Arial" w:cs="Arial"/>
          <w:color w:val="666666"/>
          <w:sz w:val="21"/>
          <w:szCs w:val="21"/>
        </w:rPr>
        <w:t xml:space="preserve"> in the category of “Best Law Firms” for the areas of </w:t>
      </w:r>
      <w:r w:rsidR="009F0D3E" w:rsidRPr="00C01A98">
        <w:rPr>
          <w:rFonts w:ascii="Arial" w:eastAsia="Times New Roman" w:hAnsi="Arial" w:cs="Arial"/>
          <w:color w:val="666666"/>
          <w:sz w:val="21"/>
          <w:szCs w:val="21"/>
        </w:rPr>
        <w:t xml:space="preserve">Plaintiff </w:t>
      </w:r>
      <w:r w:rsidR="001906C5">
        <w:rPr>
          <w:rFonts w:ascii="Arial" w:eastAsia="Times New Roman" w:hAnsi="Arial" w:cs="Arial"/>
          <w:color w:val="666666"/>
          <w:sz w:val="21"/>
          <w:szCs w:val="21"/>
        </w:rPr>
        <w:t xml:space="preserve">- </w:t>
      </w:r>
      <w:r w:rsidR="009F0D3E" w:rsidRPr="00C01A98">
        <w:rPr>
          <w:rFonts w:ascii="Arial" w:eastAsia="Times New Roman" w:hAnsi="Arial" w:cs="Arial"/>
          <w:color w:val="666666"/>
          <w:sz w:val="21"/>
          <w:szCs w:val="21"/>
        </w:rPr>
        <w:t>Personal Injury Litigation</w:t>
      </w:r>
      <w:r w:rsidR="0085234A">
        <w:rPr>
          <w:rFonts w:ascii="Arial" w:eastAsia="Times New Roman" w:hAnsi="Arial" w:cs="Arial"/>
          <w:color w:val="666666"/>
          <w:sz w:val="21"/>
          <w:szCs w:val="21"/>
        </w:rPr>
        <w:t xml:space="preserve"> (2016 &amp; 2017)</w:t>
      </w:r>
      <w:r w:rsidR="009F0D3E" w:rsidRPr="00C01A98">
        <w:rPr>
          <w:rFonts w:ascii="Arial" w:eastAsia="Times New Roman" w:hAnsi="Arial" w:cs="Arial"/>
          <w:color w:val="666666"/>
          <w:sz w:val="21"/>
          <w:szCs w:val="21"/>
        </w:rPr>
        <w:t xml:space="preserve"> and Plaintiff </w:t>
      </w:r>
      <w:r w:rsidR="001906C5">
        <w:rPr>
          <w:rFonts w:ascii="Arial" w:eastAsia="Times New Roman" w:hAnsi="Arial" w:cs="Arial"/>
          <w:color w:val="666666"/>
          <w:sz w:val="21"/>
          <w:szCs w:val="21"/>
        </w:rPr>
        <w:t xml:space="preserve">- </w:t>
      </w:r>
      <w:r w:rsidR="009F0D3E" w:rsidRPr="00C01A98">
        <w:rPr>
          <w:rFonts w:ascii="Arial" w:eastAsia="Times New Roman" w:hAnsi="Arial" w:cs="Arial"/>
          <w:color w:val="666666"/>
          <w:sz w:val="21"/>
          <w:szCs w:val="21"/>
        </w:rPr>
        <w:t>Medical Malpractice Law</w:t>
      </w:r>
      <w:r w:rsidR="0085234A">
        <w:rPr>
          <w:rFonts w:ascii="Arial" w:eastAsia="Times New Roman" w:hAnsi="Arial" w:cs="Arial"/>
          <w:color w:val="666666"/>
          <w:sz w:val="21"/>
          <w:szCs w:val="21"/>
        </w:rPr>
        <w:t xml:space="preserve"> (2016, 2017</w:t>
      </w:r>
      <w:r w:rsidR="000111CD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="0085234A">
        <w:rPr>
          <w:rFonts w:ascii="Arial" w:eastAsia="Times New Roman" w:hAnsi="Arial" w:cs="Arial"/>
          <w:color w:val="666666"/>
          <w:sz w:val="21"/>
          <w:szCs w:val="21"/>
        </w:rPr>
        <w:t>2018</w:t>
      </w:r>
      <w:r w:rsidR="000111CD">
        <w:rPr>
          <w:rFonts w:ascii="Arial" w:eastAsia="Times New Roman" w:hAnsi="Arial" w:cs="Arial"/>
          <w:color w:val="666666"/>
          <w:sz w:val="21"/>
          <w:szCs w:val="21"/>
        </w:rPr>
        <w:t xml:space="preserve"> &amp; 2019</w:t>
      </w:r>
      <w:bookmarkStart w:id="0" w:name="_GoBack"/>
      <w:bookmarkEnd w:id="0"/>
      <w:r w:rsidR="0085234A">
        <w:rPr>
          <w:rFonts w:ascii="Arial" w:eastAsia="Times New Roman" w:hAnsi="Arial" w:cs="Arial"/>
          <w:color w:val="666666"/>
          <w:sz w:val="21"/>
          <w:szCs w:val="21"/>
        </w:rPr>
        <w:t>)</w:t>
      </w:r>
      <w:r w:rsidR="00C01A98">
        <w:rPr>
          <w:rFonts w:ascii="Arial" w:eastAsia="Times New Roman" w:hAnsi="Arial" w:cs="Arial"/>
          <w:color w:val="666666"/>
          <w:sz w:val="21"/>
          <w:szCs w:val="21"/>
        </w:rPr>
        <w:t xml:space="preserve">. In both 2016 &amp; 2017, </w:t>
      </w:r>
      <w:r w:rsidR="00C01A98" w:rsidRPr="00C01A98">
        <w:rPr>
          <w:rFonts w:ascii="Arial" w:eastAsia="Times New Roman" w:hAnsi="Arial" w:cs="Arial"/>
          <w:i/>
          <w:color w:val="666666"/>
          <w:sz w:val="21"/>
          <w:szCs w:val="21"/>
        </w:rPr>
        <w:t>The</w:t>
      </w:r>
      <w:r w:rsidR="009F0D3E" w:rsidRPr="00C01A98">
        <w:rPr>
          <w:rFonts w:ascii="Arial" w:eastAsia="Times New Roman" w:hAnsi="Arial" w:cs="Arial"/>
          <w:i/>
          <w:color w:val="666666"/>
          <w:sz w:val="21"/>
          <w:szCs w:val="21"/>
        </w:rPr>
        <w:t xml:space="preserve"> American </w:t>
      </w:r>
      <w:r w:rsidR="00C01A98" w:rsidRPr="00C01A98">
        <w:rPr>
          <w:rFonts w:ascii="Arial" w:eastAsia="Times New Roman" w:hAnsi="Arial" w:cs="Arial"/>
          <w:i/>
          <w:color w:val="666666"/>
          <w:sz w:val="21"/>
          <w:szCs w:val="21"/>
        </w:rPr>
        <w:t>Institute</w:t>
      </w:r>
      <w:r w:rsidR="009F0D3E" w:rsidRPr="00C01A98">
        <w:rPr>
          <w:rFonts w:ascii="Arial" w:eastAsia="Times New Roman" w:hAnsi="Arial" w:cs="Arial"/>
          <w:i/>
          <w:color w:val="666666"/>
          <w:sz w:val="21"/>
          <w:szCs w:val="21"/>
        </w:rPr>
        <w:t xml:space="preserve"> of Person</w:t>
      </w:r>
      <w:r w:rsidR="00C01A98" w:rsidRPr="00C01A98">
        <w:rPr>
          <w:rFonts w:ascii="Arial" w:eastAsia="Times New Roman" w:hAnsi="Arial" w:cs="Arial"/>
          <w:i/>
          <w:color w:val="666666"/>
          <w:sz w:val="21"/>
          <w:szCs w:val="21"/>
        </w:rPr>
        <w:t>al Injury Attorneys</w:t>
      </w:r>
      <w:r w:rsidR="00C01A98">
        <w:rPr>
          <w:rFonts w:ascii="Arial" w:eastAsia="Times New Roman" w:hAnsi="Arial" w:cs="Arial"/>
          <w:color w:val="666666"/>
          <w:sz w:val="21"/>
          <w:szCs w:val="21"/>
        </w:rPr>
        <w:t xml:space="preserve"> recognized his achievements by awarding him the prestigious “10 Best” Personal Injury Attorneys for Client Satisfaction in Pennsylvania.  </w:t>
      </w:r>
      <w:r w:rsidR="000632EF">
        <w:rPr>
          <w:rFonts w:ascii="Arial" w:eastAsia="Times New Roman" w:hAnsi="Arial" w:cs="Arial"/>
          <w:color w:val="666666"/>
          <w:sz w:val="21"/>
          <w:szCs w:val="21"/>
        </w:rPr>
        <w:t xml:space="preserve">Also in 2017, Joseph Marrone was invited for membership to the prestigious </w:t>
      </w:r>
      <w:r w:rsidR="000632EF" w:rsidRPr="000632EF">
        <w:rPr>
          <w:rFonts w:ascii="Arial" w:eastAsia="Times New Roman" w:hAnsi="Arial" w:cs="Arial"/>
          <w:i/>
          <w:color w:val="666666"/>
          <w:sz w:val="21"/>
          <w:szCs w:val="21"/>
        </w:rPr>
        <w:t>“Million Dollar Advocates Forum”</w:t>
      </w:r>
      <w:r w:rsidR="000632EF">
        <w:rPr>
          <w:rFonts w:ascii="Arial" w:eastAsia="Times New Roman" w:hAnsi="Arial" w:cs="Arial"/>
          <w:color w:val="666666"/>
          <w:sz w:val="21"/>
          <w:szCs w:val="21"/>
        </w:rPr>
        <w:t xml:space="preserve"> in recognition of achieving multiple settlements in excess of a million dollars or more for his clients. Membership to </w:t>
      </w:r>
      <w:r w:rsidR="00F82925">
        <w:rPr>
          <w:rFonts w:ascii="Arial" w:eastAsia="Times New Roman" w:hAnsi="Arial" w:cs="Arial"/>
          <w:color w:val="666666"/>
          <w:sz w:val="21"/>
          <w:szCs w:val="21"/>
        </w:rPr>
        <w:t>this elite group consists of le</w:t>
      </w:r>
      <w:r w:rsidR="000632EF">
        <w:rPr>
          <w:rFonts w:ascii="Arial" w:eastAsia="Times New Roman" w:hAnsi="Arial" w:cs="Arial"/>
          <w:color w:val="666666"/>
          <w:sz w:val="21"/>
          <w:szCs w:val="21"/>
        </w:rPr>
        <w:t>ss than 1% of attorneys in the United States.</w:t>
      </w:r>
    </w:p>
    <w:p w:rsidR="000632EF" w:rsidRDefault="000632EF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10215B" w:rsidRDefault="003C506C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 xml:space="preserve">In recognition of </w:t>
      </w:r>
      <w:r w:rsidR="0010215B">
        <w:rPr>
          <w:rFonts w:ascii="Arial" w:eastAsia="Times New Roman" w:hAnsi="Arial" w:cs="Arial"/>
          <w:color w:val="666666"/>
          <w:sz w:val="21"/>
          <w:szCs w:val="21"/>
        </w:rPr>
        <w:t>Joseph Marrone</w:t>
      </w:r>
      <w:r w:rsidR="000632EF">
        <w:rPr>
          <w:rFonts w:ascii="Arial" w:eastAsia="Times New Roman" w:hAnsi="Arial" w:cs="Arial"/>
          <w:color w:val="666666"/>
          <w:sz w:val="21"/>
          <w:szCs w:val="21"/>
        </w:rPr>
        <w:t>’</w:t>
      </w:r>
      <w:r>
        <w:rPr>
          <w:rFonts w:ascii="Arial" w:eastAsia="Times New Roman" w:hAnsi="Arial" w:cs="Arial"/>
          <w:color w:val="666666"/>
          <w:sz w:val="21"/>
          <w:szCs w:val="21"/>
        </w:rPr>
        <w:t>s</w:t>
      </w:r>
      <w:r w:rsidR="0010215B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</w:rPr>
        <w:t>efforts in the area of community outreach</w:t>
      </w:r>
      <w:r w:rsidR="00C26551">
        <w:rPr>
          <w:rFonts w:ascii="Arial" w:eastAsia="Times New Roman" w:hAnsi="Arial" w:cs="Arial"/>
          <w:color w:val="666666"/>
          <w:sz w:val="21"/>
          <w:szCs w:val="21"/>
        </w:rPr>
        <w:t>,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he was </w:t>
      </w:r>
      <w:r w:rsidR="0010215B">
        <w:rPr>
          <w:rFonts w:ascii="Arial" w:eastAsia="Times New Roman" w:hAnsi="Arial" w:cs="Arial"/>
          <w:color w:val="666666"/>
          <w:sz w:val="21"/>
          <w:szCs w:val="21"/>
        </w:rPr>
        <w:t>selected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in 2017</w:t>
      </w:r>
      <w:r w:rsidR="0010215B">
        <w:rPr>
          <w:rFonts w:ascii="Arial" w:eastAsia="Times New Roman" w:hAnsi="Arial" w:cs="Arial"/>
          <w:color w:val="666666"/>
          <w:sz w:val="21"/>
          <w:szCs w:val="21"/>
        </w:rPr>
        <w:t xml:space="preserve"> to become a member of the</w:t>
      </w:r>
      <w:r w:rsidR="00C26551">
        <w:rPr>
          <w:rFonts w:ascii="Arial" w:eastAsia="Times New Roman" w:hAnsi="Arial" w:cs="Arial"/>
          <w:color w:val="666666"/>
          <w:sz w:val="21"/>
          <w:szCs w:val="21"/>
        </w:rPr>
        <w:t xml:space="preserve"> Governing Board of Directors for</w:t>
      </w:r>
      <w:r w:rsidR="0010215B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10215B" w:rsidRPr="003C506C">
        <w:rPr>
          <w:rFonts w:ascii="Arial" w:eastAsia="Times New Roman" w:hAnsi="Arial" w:cs="Arial"/>
          <w:i/>
          <w:color w:val="666666"/>
          <w:sz w:val="21"/>
          <w:szCs w:val="21"/>
        </w:rPr>
        <w:t xml:space="preserve">Big Brothers Big Sisters of Philadelphia – Independence </w:t>
      </w:r>
      <w:r w:rsidR="00957736" w:rsidRPr="003C506C">
        <w:rPr>
          <w:rFonts w:ascii="Arial" w:eastAsia="Times New Roman" w:hAnsi="Arial" w:cs="Arial"/>
          <w:i/>
          <w:color w:val="666666"/>
          <w:sz w:val="21"/>
          <w:szCs w:val="21"/>
        </w:rPr>
        <w:t>R</w:t>
      </w:r>
      <w:r w:rsidR="0010215B" w:rsidRPr="003C506C">
        <w:rPr>
          <w:rFonts w:ascii="Arial" w:eastAsia="Times New Roman" w:hAnsi="Arial" w:cs="Arial"/>
          <w:i/>
          <w:color w:val="666666"/>
          <w:sz w:val="21"/>
          <w:szCs w:val="21"/>
        </w:rPr>
        <w:t>egion</w:t>
      </w:r>
      <w:r w:rsidR="0010215B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="00957736">
        <w:rPr>
          <w:rFonts w:ascii="Arial" w:eastAsia="Times New Roman" w:hAnsi="Arial" w:cs="Arial"/>
          <w:color w:val="666666"/>
          <w:sz w:val="21"/>
          <w:szCs w:val="21"/>
        </w:rPr>
        <w:t>This organization is a one–to-one, non-profit, mentoring organization which is making significant impact on youth in need, nationally</w:t>
      </w:r>
      <w:r w:rsidR="001619B7">
        <w:rPr>
          <w:rFonts w:ascii="Arial" w:eastAsia="Times New Roman" w:hAnsi="Arial" w:cs="Arial"/>
          <w:color w:val="666666"/>
          <w:sz w:val="21"/>
          <w:szCs w:val="21"/>
        </w:rPr>
        <w:t>.</w:t>
      </w:r>
      <w:r w:rsidR="00957736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</w:p>
    <w:p w:rsidR="001619B7" w:rsidRDefault="001619B7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CA4498" w:rsidRDefault="00C01A98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Due to his</w:t>
      </w:r>
      <w:r w:rsidR="00293317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3C506C">
        <w:rPr>
          <w:rFonts w:ascii="Arial" w:eastAsia="Times New Roman" w:hAnsi="Arial" w:cs="Arial"/>
          <w:color w:val="666666"/>
          <w:sz w:val="21"/>
          <w:szCs w:val="21"/>
        </w:rPr>
        <w:t>impressive</w:t>
      </w:r>
      <w:r w:rsidR="00293317">
        <w:rPr>
          <w:rFonts w:ascii="Arial" w:eastAsia="Times New Roman" w:hAnsi="Arial" w:cs="Arial"/>
          <w:color w:val="666666"/>
          <w:sz w:val="21"/>
          <w:szCs w:val="21"/>
        </w:rPr>
        <w:t xml:space="preserve"> level of achievement and</w:t>
      </w:r>
      <w:r w:rsidR="00A54251">
        <w:rPr>
          <w:rFonts w:ascii="Arial" w:eastAsia="Times New Roman" w:hAnsi="Arial" w:cs="Arial"/>
          <w:color w:val="666666"/>
          <w:sz w:val="21"/>
          <w:szCs w:val="21"/>
        </w:rPr>
        <w:t xml:space="preserve"> the</w:t>
      </w:r>
      <w:r w:rsidR="003C506C">
        <w:rPr>
          <w:rFonts w:ascii="Arial" w:eastAsia="Times New Roman" w:hAnsi="Arial" w:cs="Arial"/>
          <w:color w:val="666666"/>
          <w:sz w:val="21"/>
          <w:szCs w:val="21"/>
        </w:rPr>
        <w:t xml:space="preserve"> incredible</w:t>
      </w:r>
      <w:r w:rsidR="00A5425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3B3BBA">
        <w:rPr>
          <w:rFonts w:ascii="Arial" w:eastAsia="Times New Roman" w:hAnsi="Arial" w:cs="Arial"/>
          <w:color w:val="666666"/>
          <w:sz w:val="21"/>
          <w:szCs w:val="21"/>
        </w:rPr>
        <w:t>amount</w:t>
      </w:r>
      <w:r w:rsidR="00A54251">
        <w:rPr>
          <w:rFonts w:ascii="Arial" w:eastAsia="Times New Roman" w:hAnsi="Arial" w:cs="Arial"/>
          <w:color w:val="666666"/>
          <w:sz w:val="21"/>
          <w:szCs w:val="21"/>
        </w:rPr>
        <w:t xml:space="preserve"> of</w:t>
      </w:r>
      <w:r w:rsidR="003C506C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293317">
        <w:rPr>
          <w:rFonts w:ascii="Arial" w:eastAsia="Times New Roman" w:hAnsi="Arial" w:cs="Arial"/>
          <w:color w:val="666666"/>
          <w:sz w:val="21"/>
          <w:szCs w:val="21"/>
        </w:rPr>
        <w:t>res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>pect</w:t>
      </w:r>
      <w:r w:rsidR="00A54251">
        <w:rPr>
          <w:rFonts w:ascii="Arial" w:eastAsia="Times New Roman" w:hAnsi="Arial" w:cs="Arial"/>
          <w:color w:val="666666"/>
          <w:sz w:val="21"/>
          <w:szCs w:val="21"/>
        </w:rPr>
        <w:t xml:space="preserve"> gained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among his peers</w:t>
      </w:r>
      <w:r w:rsidR="003C506C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during his </w:t>
      </w:r>
      <w:r>
        <w:rPr>
          <w:rFonts w:ascii="Arial" w:eastAsia="Times New Roman" w:hAnsi="Arial" w:cs="Arial"/>
          <w:color w:val="666666"/>
          <w:sz w:val="21"/>
          <w:szCs w:val="21"/>
        </w:rPr>
        <w:t>tenure in the legal field</w:t>
      </w:r>
      <w:r w:rsidR="003C506C">
        <w:rPr>
          <w:rFonts w:ascii="Arial" w:eastAsia="Times New Roman" w:hAnsi="Arial" w:cs="Arial"/>
          <w:color w:val="666666"/>
          <w:sz w:val="21"/>
          <w:szCs w:val="21"/>
        </w:rPr>
        <w:t>, Joseph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 has appeared</w:t>
      </w:r>
      <w:r w:rsidR="00F82925">
        <w:rPr>
          <w:rFonts w:ascii="Arial" w:eastAsia="Times New Roman" w:hAnsi="Arial" w:cs="Arial"/>
          <w:color w:val="666666"/>
          <w:sz w:val="21"/>
          <w:szCs w:val="21"/>
        </w:rPr>
        <w:t xml:space="preserve"> numerous times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 on NBC and FOX as a legal analyst both locally and </w:t>
      </w:r>
      <w:r w:rsidR="00A54251">
        <w:rPr>
          <w:rFonts w:ascii="Arial" w:eastAsia="Times New Roman" w:hAnsi="Arial" w:cs="Arial"/>
          <w:color w:val="666666"/>
          <w:sz w:val="21"/>
          <w:szCs w:val="21"/>
        </w:rPr>
        <w:t>nationally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</w:p>
    <w:p w:rsidR="00450D87" w:rsidRPr="00831E5D" w:rsidRDefault="00A54251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In addition to television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, Joseph has been </w:t>
      </w:r>
      <w:r w:rsidR="00C01A98">
        <w:rPr>
          <w:rFonts w:ascii="Arial" w:eastAsia="Times New Roman" w:hAnsi="Arial" w:cs="Arial"/>
          <w:color w:val="666666"/>
          <w:sz w:val="21"/>
          <w:szCs w:val="21"/>
        </w:rPr>
        <w:t>invited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 to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speak on multiple radio shows including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 be</w:t>
      </w:r>
      <w:r>
        <w:rPr>
          <w:rFonts w:ascii="Arial" w:eastAsia="Times New Roman" w:hAnsi="Arial" w:cs="Arial"/>
          <w:color w:val="666666"/>
          <w:sz w:val="21"/>
          <w:szCs w:val="21"/>
        </w:rPr>
        <w:t>coming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 a regular legal contributor on the nationally syndica</w:t>
      </w:r>
      <w:r w:rsidR="00CA4498">
        <w:rPr>
          <w:rFonts w:ascii="Arial" w:eastAsia="Times New Roman" w:hAnsi="Arial" w:cs="Arial"/>
          <w:color w:val="666666"/>
          <w:sz w:val="21"/>
          <w:szCs w:val="21"/>
        </w:rPr>
        <w:t>ted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, iHeart Radio show, </w:t>
      </w:r>
      <w:r w:rsidR="009823A0" w:rsidRPr="003C506C">
        <w:rPr>
          <w:rFonts w:ascii="Arial" w:eastAsia="Times New Roman" w:hAnsi="Arial" w:cs="Arial"/>
          <w:i/>
          <w:color w:val="666666"/>
          <w:sz w:val="21"/>
          <w:szCs w:val="21"/>
        </w:rPr>
        <w:t>“This Morning</w:t>
      </w:r>
      <w:r w:rsidR="00450D87" w:rsidRPr="003C506C">
        <w:rPr>
          <w:rFonts w:ascii="Arial" w:eastAsia="Times New Roman" w:hAnsi="Arial" w:cs="Arial"/>
          <w:i/>
          <w:color w:val="666666"/>
          <w:sz w:val="21"/>
          <w:szCs w:val="21"/>
        </w:rPr>
        <w:t xml:space="preserve"> – America’s First News</w:t>
      </w:r>
      <w:r w:rsidR="009823A0" w:rsidRPr="003C506C">
        <w:rPr>
          <w:rFonts w:ascii="Arial" w:eastAsia="Times New Roman" w:hAnsi="Arial" w:cs="Arial"/>
          <w:i/>
          <w:color w:val="666666"/>
          <w:sz w:val="21"/>
          <w:szCs w:val="21"/>
        </w:rPr>
        <w:t xml:space="preserve"> with Gordon Deal</w:t>
      </w:r>
      <w:r w:rsidR="00CA4498" w:rsidRPr="003C506C">
        <w:rPr>
          <w:rFonts w:ascii="Arial" w:eastAsia="Times New Roman" w:hAnsi="Arial" w:cs="Arial"/>
          <w:i/>
          <w:color w:val="666666"/>
          <w:sz w:val="21"/>
          <w:szCs w:val="21"/>
        </w:rPr>
        <w:t>”</w:t>
      </w:r>
      <w:r w:rsidR="00C26551">
        <w:rPr>
          <w:rFonts w:ascii="Arial" w:eastAsia="Times New Roman" w:hAnsi="Arial" w:cs="Arial"/>
          <w:color w:val="666666"/>
          <w:sz w:val="21"/>
          <w:szCs w:val="21"/>
        </w:rPr>
        <w:t>,</w:t>
      </w:r>
      <w:r w:rsidR="00450D87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 xml:space="preserve">speaking on a variety of legal topics making </w:t>
      </w:r>
      <w:r w:rsidR="00450D87">
        <w:rPr>
          <w:rFonts w:ascii="Arial" w:eastAsia="Times New Roman" w:hAnsi="Arial" w:cs="Arial"/>
          <w:color w:val="666666"/>
          <w:sz w:val="21"/>
          <w:szCs w:val="21"/>
        </w:rPr>
        <w:t xml:space="preserve">today’s </w:t>
      </w:r>
      <w:r w:rsidR="009823A0">
        <w:rPr>
          <w:rFonts w:ascii="Arial" w:eastAsia="Times New Roman" w:hAnsi="Arial" w:cs="Arial"/>
          <w:color w:val="666666"/>
          <w:sz w:val="21"/>
          <w:szCs w:val="21"/>
        </w:rPr>
        <w:t>headlines.</w:t>
      </w:r>
      <w:r w:rsidR="00C54DA5">
        <w:rPr>
          <w:rFonts w:ascii="Arial" w:eastAsia="Times New Roman" w:hAnsi="Arial" w:cs="Arial"/>
          <w:color w:val="666666"/>
          <w:sz w:val="21"/>
          <w:szCs w:val="21"/>
        </w:rPr>
        <w:t xml:space="preserve">  </w:t>
      </w:r>
    </w:p>
    <w:p w:rsidR="005606AD" w:rsidRDefault="005606AD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831E5D" w:rsidRPr="00831E5D" w:rsidRDefault="00831E5D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831E5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Bar Admissions</w:t>
      </w:r>
    </w:p>
    <w:p w:rsidR="00831E5D" w:rsidRPr="00831E5D" w:rsidRDefault="00831E5D" w:rsidP="00831E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831E5D">
        <w:rPr>
          <w:rFonts w:ascii="Arial" w:eastAsia="Times New Roman" w:hAnsi="Arial" w:cs="Arial"/>
          <w:color w:val="666666"/>
          <w:sz w:val="21"/>
          <w:szCs w:val="21"/>
        </w:rPr>
        <w:t>New Jersey, 1991</w:t>
      </w:r>
    </w:p>
    <w:p w:rsidR="00831E5D" w:rsidRPr="00831E5D" w:rsidRDefault="00831E5D" w:rsidP="00831E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831E5D">
        <w:rPr>
          <w:rFonts w:ascii="Arial" w:eastAsia="Times New Roman" w:hAnsi="Arial" w:cs="Arial"/>
          <w:color w:val="666666"/>
          <w:sz w:val="21"/>
          <w:szCs w:val="21"/>
        </w:rPr>
        <w:t>Pennsylvania, 1992</w:t>
      </w:r>
    </w:p>
    <w:p w:rsidR="00831E5D" w:rsidRPr="00831E5D" w:rsidRDefault="00831E5D" w:rsidP="00831E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831E5D">
        <w:rPr>
          <w:rFonts w:ascii="Arial" w:eastAsia="Times New Roman" w:hAnsi="Arial" w:cs="Arial"/>
          <w:color w:val="666666"/>
          <w:sz w:val="21"/>
          <w:szCs w:val="21"/>
        </w:rPr>
        <w:t>New York, 2004</w:t>
      </w:r>
    </w:p>
    <w:p w:rsidR="00831E5D" w:rsidRDefault="00831E5D" w:rsidP="00831E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831E5D">
        <w:rPr>
          <w:rFonts w:ascii="Arial" w:eastAsia="Times New Roman" w:hAnsi="Arial" w:cs="Arial"/>
          <w:color w:val="666666"/>
          <w:sz w:val="21"/>
          <w:szCs w:val="21"/>
        </w:rPr>
        <w:t>Supreme Court of the United States of America, 1996</w:t>
      </w:r>
    </w:p>
    <w:p w:rsidR="003C013A" w:rsidRPr="00831E5D" w:rsidRDefault="003C013A" w:rsidP="00DA5B64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5606AD" w:rsidRDefault="005606AD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831E5D" w:rsidRDefault="0029596C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lastRenderedPageBreak/>
        <w:t>A</w:t>
      </w:r>
      <w:r w:rsidR="00831E5D" w:rsidRPr="00831E5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cknowledgements</w:t>
      </w:r>
    </w:p>
    <w:p w:rsidR="00FC2561" w:rsidRDefault="00FC2561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FC2561" w:rsidRPr="00FC2561" w:rsidRDefault="00FC2561" w:rsidP="00FC2561">
      <w:pPr>
        <w:pStyle w:val="ListParagraph"/>
        <w:numPr>
          <w:ilvl w:val="0"/>
          <w:numId w:val="5"/>
        </w:num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FC2561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"Best Law Firms" by </w:t>
      </w:r>
      <w:r w:rsidRPr="00FC2561">
        <w:rPr>
          <w:rFonts w:ascii="Helvetica" w:hAnsi="Helvetica"/>
          <w:i/>
          <w:color w:val="1D2129"/>
          <w:sz w:val="21"/>
          <w:szCs w:val="21"/>
          <w:shd w:val="clear" w:color="auto" w:fill="FFFFFF"/>
        </w:rPr>
        <w:t>U.S. News &amp; World Report – Best Lawyers®</w:t>
      </w:r>
      <w:r w:rsidRPr="00FC2561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in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2018</w:t>
      </w:r>
      <w:r w:rsidRPr="00FC2561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 w:rsidRPr="00FC2561">
        <w:rPr>
          <w:rFonts w:ascii="Helvetica" w:hAnsi="Helvetica"/>
          <w:color w:val="1D2129"/>
          <w:sz w:val="21"/>
          <w:szCs w:val="21"/>
        </w:rPr>
        <w:br/>
      </w:r>
      <w:r w:rsidRPr="00FC2561">
        <w:rPr>
          <w:rFonts w:ascii="Helvetica" w:hAnsi="Helvetica"/>
          <w:color w:val="1D2129"/>
          <w:sz w:val="21"/>
          <w:szCs w:val="21"/>
          <w:shd w:val="clear" w:color="auto" w:fill="FFFFFF"/>
        </w:rPr>
        <w:t>Joseph Marrone was selected for the are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</w:t>
      </w:r>
      <w:r w:rsidRPr="00FC2561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and Medical Malpractice Law.</w:t>
      </w:r>
    </w:p>
    <w:p w:rsidR="00FC2561" w:rsidRDefault="00FC2561" w:rsidP="00831E5D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29596C" w:rsidRPr="005D443B" w:rsidRDefault="0029596C" w:rsidP="0029596C">
      <w:pPr>
        <w:pStyle w:val="ListParagraph"/>
        <w:numPr>
          <w:ilvl w:val="0"/>
          <w:numId w:val="5"/>
        </w:num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29596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"Best Law Firms" by </w:t>
      </w:r>
      <w:r w:rsidRPr="0029596C">
        <w:rPr>
          <w:rFonts w:ascii="Helvetica" w:hAnsi="Helvetica"/>
          <w:i/>
          <w:color w:val="1D2129"/>
          <w:sz w:val="21"/>
          <w:szCs w:val="21"/>
          <w:shd w:val="clear" w:color="auto" w:fill="FFFFFF"/>
        </w:rPr>
        <w:t>U.S. News &amp; World Report – Best Lawyers®</w:t>
      </w:r>
      <w:r w:rsidRPr="0029596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in 2017.</w:t>
      </w:r>
      <w:r w:rsidRPr="0029596C">
        <w:rPr>
          <w:rFonts w:ascii="Helvetica" w:hAnsi="Helvetica"/>
          <w:color w:val="1D2129"/>
          <w:sz w:val="21"/>
          <w:szCs w:val="21"/>
        </w:rPr>
        <w:br/>
      </w:r>
      <w:r w:rsidRPr="0029596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Joseph Marrone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was</w:t>
      </w:r>
      <w:r w:rsidRPr="0029596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selected for the areas of Plaintiffs Personal Injury Litigat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ion and Medical Malpractice Law.</w:t>
      </w:r>
    </w:p>
    <w:p w:rsidR="005D443B" w:rsidRPr="005D443B" w:rsidRDefault="005D443B" w:rsidP="005D443B">
      <w:pPr>
        <w:pStyle w:val="ListParagraph"/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</w:p>
    <w:p w:rsidR="005D443B" w:rsidRPr="0029596C" w:rsidRDefault="005D443B" w:rsidP="005D443B">
      <w:pPr>
        <w:pStyle w:val="ListParagraph"/>
        <w:numPr>
          <w:ilvl w:val="0"/>
          <w:numId w:val="5"/>
        </w:num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29596C">
        <w:rPr>
          <w:rFonts w:ascii="Helvetica" w:eastAsia="Times New Roman" w:hAnsi="Helvetica" w:cs="Times New Roman"/>
          <w:color w:val="1D2129"/>
          <w:sz w:val="21"/>
          <w:szCs w:val="21"/>
        </w:rPr>
        <w:t>"10 Best" Personal Injury Law Attorneys for Client Sat</w:t>
      </w:r>
      <w:r>
        <w:rPr>
          <w:rFonts w:ascii="Helvetica" w:eastAsia="Times New Roman" w:hAnsi="Helvetica" w:cs="Times New Roman"/>
          <w:color w:val="1D2129"/>
          <w:sz w:val="21"/>
          <w:szCs w:val="21"/>
        </w:rPr>
        <w:t>isfaction in Pennsylvania - 2017</w:t>
      </w:r>
      <w:r w:rsidRPr="0029596C">
        <w:rPr>
          <w:rFonts w:ascii="Helvetica" w:eastAsia="Times New Roman" w:hAnsi="Helvetica" w:cs="Times New Roman"/>
          <w:color w:val="1D2129"/>
          <w:sz w:val="21"/>
          <w:szCs w:val="21"/>
        </w:rPr>
        <w:t>.</w:t>
      </w:r>
    </w:p>
    <w:p w:rsidR="005D443B" w:rsidRPr="0029596C" w:rsidRDefault="005D443B" w:rsidP="005D443B">
      <w:pPr>
        <w:pStyle w:val="ListParagraph"/>
        <w:shd w:val="clear" w:color="auto" w:fill="FFFFFF"/>
        <w:spacing w:before="90" w:after="0" w:line="240" w:lineRule="auto"/>
        <w:rPr>
          <w:rFonts w:ascii="Helvetica" w:eastAsia="Times New Roman" w:hAnsi="Helvetica" w:cs="Times New Roman"/>
          <w:i/>
          <w:color w:val="1D2129"/>
          <w:sz w:val="21"/>
          <w:szCs w:val="21"/>
        </w:rPr>
      </w:pPr>
      <w:r w:rsidRPr="0029596C">
        <w:rPr>
          <w:rFonts w:ascii="Helvetica" w:eastAsia="Times New Roman" w:hAnsi="Helvetica" w:cs="Times New Roman"/>
          <w:color w:val="1D2129"/>
          <w:sz w:val="21"/>
          <w:szCs w:val="21"/>
        </w:rPr>
        <w:t xml:space="preserve">This prestigious award is an honor given by the </w:t>
      </w:r>
      <w:r w:rsidRPr="0029596C">
        <w:rPr>
          <w:rFonts w:ascii="Helvetica" w:eastAsia="Times New Roman" w:hAnsi="Helvetica" w:cs="Times New Roman"/>
          <w:i/>
          <w:color w:val="1D2129"/>
          <w:sz w:val="21"/>
          <w:szCs w:val="21"/>
        </w:rPr>
        <w:t>American Institute of Personal Injury Attorneys </w:t>
      </w:r>
    </w:p>
    <w:p w:rsidR="005D443B" w:rsidRPr="005D443B" w:rsidRDefault="005D443B" w:rsidP="005D443B">
      <w:pPr>
        <w:pStyle w:val="ListParagraph"/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</w:p>
    <w:p w:rsidR="005D443B" w:rsidRPr="005D443B" w:rsidRDefault="005D443B" w:rsidP="005D443B">
      <w:pPr>
        <w:pStyle w:val="ListParagraph"/>
        <w:numPr>
          <w:ilvl w:val="0"/>
          <w:numId w:val="5"/>
        </w:num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29596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"Best Law Firms" by </w:t>
      </w:r>
      <w:r w:rsidRPr="0029596C">
        <w:rPr>
          <w:rFonts w:ascii="Helvetica" w:hAnsi="Helvetica"/>
          <w:i/>
          <w:color w:val="1D2129"/>
          <w:sz w:val="21"/>
          <w:szCs w:val="21"/>
          <w:shd w:val="clear" w:color="auto" w:fill="FFFFFF"/>
        </w:rPr>
        <w:t>U.S. News &amp; World Report – Best Lawyers®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in 2016.</w:t>
      </w:r>
      <w:r w:rsidRPr="0029596C">
        <w:rPr>
          <w:rFonts w:ascii="Helvetica" w:hAnsi="Helvetica"/>
          <w:color w:val="1D2129"/>
          <w:sz w:val="21"/>
          <w:szCs w:val="21"/>
        </w:rPr>
        <w:br/>
      </w:r>
      <w:r w:rsidRPr="0029596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Joseph Marrone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was</w:t>
      </w:r>
      <w:r w:rsidRPr="0029596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selected for the areas of Plaintiffs Personal Injury Litigat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ion and Medical Malpractice Law.</w:t>
      </w:r>
    </w:p>
    <w:p w:rsidR="005D443B" w:rsidRPr="0029596C" w:rsidRDefault="005D443B" w:rsidP="0029596C">
      <w:pPr>
        <w:pStyle w:val="ListParagraph"/>
        <w:rPr>
          <w:rFonts w:ascii="Helvetica" w:eastAsia="Times New Roman" w:hAnsi="Helvetica" w:cs="Times New Roman"/>
          <w:color w:val="1D2129"/>
          <w:sz w:val="21"/>
          <w:szCs w:val="21"/>
        </w:rPr>
      </w:pPr>
    </w:p>
    <w:p w:rsidR="0029596C" w:rsidRPr="0029596C" w:rsidRDefault="0029596C" w:rsidP="0029596C">
      <w:pPr>
        <w:pStyle w:val="ListParagraph"/>
        <w:numPr>
          <w:ilvl w:val="0"/>
          <w:numId w:val="5"/>
        </w:num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29596C">
        <w:rPr>
          <w:rFonts w:ascii="Helvetica" w:eastAsia="Times New Roman" w:hAnsi="Helvetica" w:cs="Times New Roman"/>
          <w:color w:val="1D2129"/>
          <w:sz w:val="21"/>
          <w:szCs w:val="21"/>
        </w:rPr>
        <w:t>"10 Best" Personal Injury Law Attorneys for Client Satisfaction in Pennsylvania - 2016.</w:t>
      </w:r>
    </w:p>
    <w:p w:rsidR="0029596C" w:rsidRPr="0029596C" w:rsidRDefault="0029596C" w:rsidP="0029596C">
      <w:pPr>
        <w:pStyle w:val="ListParagraph"/>
        <w:shd w:val="clear" w:color="auto" w:fill="FFFFFF"/>
        <w:spacing w:before="90" w:after="0" w:line="240" w:lineRule="auto"/>
        <w:rPr>
          <w:rFonts w:ascii="Helvetica" w:eastAsia="Times New Roman" w:hAnsi="Helvetica" w:cs="Times New Roman"/>
          <w:i/>
          <w:color w:val="1D2129"/>
          <w:sz w:val="21"/>
          <w:szCs w:val="21"/>
        </w:rPr>
      </w:pPr>
      <w:r w:rsidRPr="0029596C">
        <w:rPr>
          <w:rFonts w:ascii="Helvetica" w:eastAsia="Times New Roman" w:hAnsi="Helvetica" w:cs="Times New Roman"/>
          <w:color w:val="1D2129"/>
          <w:sz w:val="21"/>
          <w:szCs w:val="21"/>
        </w:rPr>
        <w:t xml:space="preserve">This prestigious award is an honor given by the </w:t>
      </w:r>
      <w:r w:rsidRPr="0029596C">
        <w:rPr>
          <w:rFonts w:ascii="Helvetica" w:eastAsia="Times New Roman" w:hAnsi="Helvetica" w:cs="Times New Roman"/>
          <w:i/>
          <w:color w:val="1D2129"/>
          <w:sz w:val="21"/>
          <w:szCs w:val="21"/>
        </w:rPr>
        <w:t>American Institute of Personal Injury Attorneys </w:t>
      </w:r>
    </w:p>
    <w:p w:rsidR="00831E5D" w:rsidRDefault="00831E5D" w:rsidP="0029596C">
      <w:pPr>
        <w:numPr>
          <w:ilvl w:val="0"/>
          <w:numId w:val="5"/>
        </w:numPr>
        <w:spacing w:after="0"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831E5D">
        <w:rPr>
          <w:rFonts w:ascii="Arial" w:eastAsia="Times New Roman" w:hAnsi="Arial" w:cs="Arial"/>
          <w:sz w:val="21"/>
          <w:szCs w:val="21"/>
        </w:rPr>
        <w:t>2016 edition of </w:t>
      </w:r>
      <w:r w:rsidRPr="0029596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</w:rPr>
        <w:t>The Best Lawyers in America</w:t>
      </w:r>
      <w:r w:rsidRPr="0029596C">
        <w:rPr>
          <w:rFonts w:ascii="Arial" w:eastAsia="Times New Roman" w:hAnsi="Arial" w:cs="Arial"/>
          <w:sz w:val="21"/>
          <w:szCs w:val="21"/>
        </w:rPr>
        <w:t> </w:t>
      </w:r>
      <w:r w:rsidRPr="00831E5D">
        <w:rPr>
          <w:rFonts w:ascii="Arial" w:eastAsia="Times New Roman" w:hAnsi="Arial" w:cs="Arial"/>
          <w:sz w:val="21"/>
          <w:szCs w:val="21"/>
        </w:rPr>
        <w:t>for Plaintiffs Personal Injury Litigation</w:t>
      </w:r>
    </w:p>
    <w:p w:rsidR="005D443B" w:rsidRPr="005D443B" w:rsidRDefault="005D443B" w:rsidP="005D443B">
      <w:pPr>
        <w:numPr>
          <w:ilvl w:val="0"/>
          <w:numId w:val="5"/>
        </w:numPr>
        <w:spacing w:after="0"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‘Awesome Attorney’ 2016 – Personal Injury </w:t>
      </w:r>
      <w:r w:rsidRPr="00831E5D">
        <w:rPr>
          <w:rFonts w:ascii="Arial" w:eastAsia="Times New Roman" w:hAnsi="Arial" w:cs="Arial"/>
          <w:sz w:val="21"/>
          <w:szCs w:val="21"/>
        </w:rPr>
        <w:t>in </w:t>
      </w:r>
      <w:r w:rsidRPr="0029596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</w:rPr>
        <w:t>South Jersey Magazine </w:t>
      </w:r>
      <w:r w:rsidRPr="00831E5D">
        <w:rPr>
          <w:rFonts w:ascii="Arial" w:eastAsia="Times New Roman" w:hAnsi="Arial" w:cs="Arial"/>
          <w:sz w:val="21"/>
          <w:szCs w:val="21"/>
        </w:rPr>
        <w:t>by reader’s choice</w:t>
      </w:r>
    </w:p>
    <w:p w:rsidR="00831E5D" w:rsidRPr="00831E5D" w:rsidRDefault="00831E5D" w:rsidP="0029596C">
      <w:pPr>
        <w:numPr>
          <w:ilvl w:val="0"/>
          <w:numId w:val="5"/>
        </w:numPr>
        <w:spacing w:after="0"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831E5D">
        <w:rPr>
          <w:rFonts w:ascii="Arial" w:eastAsia="Times New Roman" w:hAnsi="Arial" w:cs="Arial"/>
          <w:sz w:val="21"/>
          <w:szCs w:val="21"/>
        </w:rPr>
        <w:t>‘Top Attorney’ 2015 in </w:t>
      </w:r>
      <w:r w:rsidRPr="0029596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</w:rPr>
        <w:t>Philadelphia Life/Suburban Life Magazine</w:t>
      </w:r>
    </w:p>
    <w:p w:rsidR="00831E5D" w:rsidRPr="00831E5D" w:rsidRDefault="005D443B" w:rsidP="0029596C">
      <w:pPr>
        <w:numPr>
          <w:ilvl w:val="0"/>
          <w:numId w:val="5"/>
        </w:numPr>
        <w:spacing w:after="0"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‘Awesome Attorney’ 2014 – Personal Injury </w:t>
      </w:r>
      <w:r w:rsidR="00831E5D" w:rsidRPr="00831E5D">
        <w:rPr>
          <w:rFonts w:ascii="Arial" w:eastAsia="Times New Roman" w:hAnsi="Arial" w:cs="Arial"/>
          <w:sz w:val="21"/>
          <w:szCs w:val="21"/>
        </w:rPr>
        <w:t>in </w:t>
      </w:r>
      <w:r w:rsidR="00831E5D" w:rsidRPr="0029596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</w:rPr>
        <w:t>South Jersey Magazine </w:t>
      </w:r>
      <w:r w:rsidR="00831E5D" w:rsidRPr="00831E5D">
        <w:rPr>
          <w:rFonts w:ascii="Arial" w:eastAsia="Times New Roman" w:hAnsi="Arial" w:cs="Arial"/>
          <w:sz w:val="21"/>
          <w:szCs w:val="21"/>
        </w:rPr>
        <w:t>by reader’s choice</w:t>
      </w:r>
    </w:p>
    <w:p w:rsidR="00831E5D" w:rsidRPr="00831E5D" w:rsidRDefault="00831E5D" w:rsidP="0029596C">
      <w:pPr>
        <w:numPr>
          <w:ilvl w:val="0"/>
          <w:numId w:val="5"/>
        </w:numPr>
        <w:spacing w:after="0"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831E5D">
        <w:rPr>
          <w:rFonts w:ascii="Arial" w:eastAsia="Times New Roman" w:hAnsi="Arial" w:cs="Arial"/>
          <w:sz w:val="21"/>
          <w:szCs w:val="21"/>
        </w:rPr>
        <w:t>‘Top Attorney’ 2014 in </w:t>
      </w:r>
      <w:r w:rsidRPr="0029596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</w:rPr>
        <w:t>Philadelphia Life/Suburban Life Magazine</w:t>
      </w:r>
    </w:p>
    <w:p w:rsidR="00F82925" w:rsidRDefault="00F82925" w:rsidP="00DA5B64">
      <w:pPr>
        <w:ind w:left="720"/>
        <w:rPr>
          <w:rFonts w:ascii="Georgia" w:hAnsi="Georgia"/>
          <w:sz w:val="24"/>
          <w:szCs w:val="24"/>
          <w:u w:val="single"/>
        </w:rPr>
      </w:pPr>
    </w:p>
    <w:p w:rsidR="00F82925" w:rsidRDefault="00F82925" w:rsidP="00DA5B64">
      <w:pPr>
        <w:ind w:left="720"/>
        <w:rPr>
          <w:rFonts w:ascii="Georgia" w:hAnsi="Georgia"/>
          <w:sz w:val="24"/>
          <w:szCs w:val="24"/>
          <w:u w:val="single"/>
        </w:rPr>
      </w:pPr>
    </w:p>
    <w:p w:rsidR="00DA5B64" w:rsidRPr="00DA5B64" w:rsidRDefault="00DA5B64" w:rsidP="00DA5B64">
      <w:pPr>
        <w:ind w:left="720"/>
        <w:rPr>
          <w:rFonts w:ascii="Georgia" w:hAnsi="Georgia"/>
          <w:sz w:val="24"/>
          <w:szCs w:val="24"/>
          <w:u w:val="single"/>
        </w:rPr>
      </w:pPr>
      <w:r w:rsidRPr="00DA5B64">
        <w:rPr>
          <w:rFonts w:ascii="Georgia" w:hAnsi="Georgia"/>
          <w:sz w:val="24"/>
          <w:szCs w:val="24"/>
          <w:u w:val="single"/>
        </w:rPr>
        <w:t>ASSOCIATIONS</w:t>
      </w:r>
    </w:p>
    <w:p w:rsidR="00DA5B64" w:rsidRPr="00DA5B64" w:rsidRDefault="00DA5B64" w:rsidP="00DA5B6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DA5B64">
        <w:rPr>
          <w:rFonts w:ascii="Georgia" w:hAnsi="Georgia"/>
          <w:sz w:val="24"/>
          <w:szCs w:val="24"/>
        </w:rPr>
        <w:t>New York Bar State Bar Association</w:t>
      </w:r>
    </w:p>
    <w:p w:rsidR="00DA5B64" w:rsidRPr="00DA5B64" w:rsidRDefault="00DA5B64" w:rsidP="00DA5B6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DA5B64">
        <w:rPr>
          <w:rFonts w:ascii="Georgia" w:hAnsi="Georgia"/>
          <w:sz w:val="24"/>
          <w:szCs w:val="24"/>
        </w:rPr>
        <w:t>Pennsylvania Bar Association</w:t>
      </w:r>
    </w:p>
    <w:p w:rsidR="00DA5B64" w:rsidRPr="00DA5B64" w:rsidRDefault="00DA5B64" w:rsidP="00DA5B6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DA5B64">
        <w:rPr>
          <w:rFonts w:ascii="Georgia" w:hAnsi="Georgia"/>
          <w:sz w:val="24"/>
          <w:szCs w:val="24"/>
        </w:rPr>
        <w:t>New Jersey Bar Association</w:t>
      </w:r>
    </w:p>
    <w:p w:rsidR="00DA5B64" w:rsidRPr="00DA5B64" w:rsidRDefault="00DA5B64" w:rsidP="00DA5B6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DA5B64">
        <w:rPr>
          <w:rFonts w:ascii="Georgia" w:hAnsi="Georgia"/>
          <w:sz w:val="24"/>
          <w:szCs w:val="24"/>
        </w:rPr>
        <w:t>American Bar Association</w:t>
      </w:r>
    </w:p>
    <w:p w:rsidR="00DA5B64" w:rsidRPr="00DA5B64" w:rsidRDefault="00DA5B64" w:rsidP="00DA5B6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DA5B64">
        <w:rPr>
          <w:rFonts w:ascii="Georgia" w:hAnsi="Georgia"/>
          <w:sz w:val="24"/>
          <w:szCs w:val="24"/>
        </w:rPr>
        <w:t>American Justice Association</w:t>
      </w:r>
    </w:p>
    <w:p w:rsidR="00DA5B64" w:rsidRPr="00DA5B64" w:rsidRDefault="00DA5B64" w:rsidP="00DA5B6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DA5B64">
        <w:rPr>
          <w:rFonts w:ascii="Georgia" w:hAnsi="Georgia"/>
          <w:sz w:val="24"/>
          <w:szCs w:val="24"/>
        </w:rPr>
        <w:t>Philadelphia Trial Lawyers Association</w:t>
      </w:r>
    </w:p>
    <w:p w:rsidR="00DA5B64" w:rsidRDefault="00DA5B64" w:rsidP="00DA5B6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DA5B64">
        <w:rPr>
          <w:rFonts w:ascii="Georgia" w:hAnsi="Georgia"/>
          <w:sz w:val="24"/>
          <w:szCs w:val="24"/>
        </w:rPr>
        <w:t>New Jersey Association for Justice</w:t>
      </w:r>
    </w:p>
    <w:p w:rsidR="00F82925" w:rsidRPr="00DA5B64" w:rsidRDefault="00F82925" w:rsidP="00DA5B6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Million Dollar Advocates Forum</w:t>
      </w:r>
    </w:p>
    <w:p w:rsidR="00DA5B64" w:rsidRDefault="00DA5B64" w:rsidP="00DA5B64">
      <w:pPr>
        <w:ind w:left="720"/>
      </w:pPr>
    </w:p>
    <w:p w:rsidR="00DA5B64" w:rsidRDefault="00DA5B64" w:rsidP="00DA5B64">
      <w:pPr>
        <w:ind w:left="720"/>
      </w:pPr>
    </w:p>
    <w:p w:rsidR="00DA5B64" w:rsidRDefault="00DA5B64" w:rsidP="00DA5B64">
      <w:pPr>
        <w:ind w:left="720"/>
      </w:pPr>
    </w:p>
    <w:sectPr w:rsidR="00DA5B64" w:rsidSect="0037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rois_gothi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73C"/>
    <w:multiLevelType w:val="multilevel"/>
    <w:tmpl w:val="130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B0948"/>
    <w:multiLevelType w:val="multilevel"/>
    <w:tmpl w:val="7BF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F31FAF"/>
    <w:multiLevelType w:val="multilevel"/>
    <w:tmpl w:val="7BF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E041AD"/>
    <w:multiLevelType w:val="multilevel"/>
    <w:tmpl w:val="91B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5A0836"/>
    <w:multiLevelType w:val="multilevel"/>
    <w:tmpl w:val="7BF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31E5D"/>
    <w:rsid w:val="000111CD"/>
    <w:rsid w:val="00057C2F"/>
    <w:rsid w:val="000632EF"/>
    <w:rsid w:val="000A4AD6"/>
    <w:rsid w:val="000C0B78"/>
    <w:rsid w:val="0010215B"/>
    <w:rsid w:val="0014283E"/>
    <w:rsid w:val="001474FF"/>
    <w:rsid w:val="001619B7"/>
    <w:rsid w:val="001906C5"/>
    <w:rsid w:val="001A573C"/>
    <w:rsid w:val="00214FDF"/>
    <w:rsid w:val="00293317"/>
    <w:rsid w:val="0029596C"/>
    <w:rsid w:val="0032522F"/>
    <w:rsid w:val="00337316"/>
    <w:rsid w:val="00367D1B"/>
    <w:rsid w:val="00372720"/>
    <w:rsid w:val="0038754F"/>
    <w:rsid w:val="003B3BBA"/>
    <w:rsid w:val="003C013A"/>
    <w:rsid w:val="003C506C"/>
    <w:rsid w:val="00450D87"/>
    <w:rsid w:val="00454D64"/>
    <w:rsid w:val="00495F4E"/>
    <w:rsid w:val="004B72B1"/>
    <w:rsid w:val="00514ADD"/>
    <w:rsid w:val="005322BC"/>
    <w:rsid w:val="005606AD"/>
    <w:rsid w:val="005D443B"/>
    <w:rsid w:val="006B1443"/>
    <w:rsid w:val="007613FF"/>
    <w:rsid w:val="00791B3B"/>
    <w:rsid w:val="007A247D"/>
    <w:rsid w:val="007E7F57"/>
    <w:rsid w:val="00831E5D"/>
    <w:rsid w:val="0085234A"/>
    <w:rsid w:val="00943A52"/>
    <w:rsid w:val="00952F34"/>
    <w:rsid w:val="00957736"/>
    <w:rsid w:val="00967D73"/>
    <w:rsid w:val="009823A0"/>
    <w:rsid w:val="009B294D"/>
    <w:rsid w:val="009C2051"/>
    <w:rsid w:val="009F0D3E"/>
    <w:rsid w:val="00A54251"/>
    <w:rsid w:val="00AA73DC"/>
    <w:rsid w:val="00AB59E6"/>
    <w:rsid w:val="00BA37A6"/>
    <w:rsid w:val="00C01A98"/>
    <w:rsid w:val="00C1608A"/>
    <w:rsid w:val="00C26551"/>
    <w:rsid w:val="00C52996"/>
    <w:rsid w:val="00C54DA5"/>
    <w:rsid w:val="00CA4498"/>
    <w:rsid w:val="00CD3247"/>
    <w:rsid w:val="00DA4DFD"/>
    <w:rsid w:val="00DA5B64"/>
    <w:rsid w:val="00DB43B6"/>
    <w:rsid w:val="00F679D5"/>
    <w:rsid w:val="00F82925"/>
    <w:rsid w:val="00FB2674"/>
    <w:rsid w:val="00FC2561"/>
    <w:rsid w:val="00FC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20"/>
  </w:style>
  <w:style w:type="paragraph" w:styleId="Heading1">
    <w:name w:val="heading 1"/>
    <w:basedOn w:val="Normal"/>
    <w:link w:val="Heading1Char"/>
    <w:uiPriority w:val="9"/>
    <w:qFormat/>
    <w:rsid w:val="00831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1E5D"/>
    <w:rPr>
      <w:b/>
      <w:bCs/>
    </w:rPr>
  </w:style>
  <w:style w:type="character" w:customStyle="1" w:styleId="apple-converted-space">
    <w:name w:val="apple-converted-space"/>
    <w:basedOn w:val="DefaultParagraphFont"/>
    <w:rsid w:val="00831E5D"/>
  </w:style>
  <w:style w:type="character" w:styleId="Hyperlink">
    <w:name w:val="Hyperlink"/>
    <w:basedOn w:val="DefaultParagraphFont"/>
    <w:uiPriority w:val="99"/>
    <w:unhideWhenUsed/>
    <w:rsid w:val="00831E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1E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onelawfirm.com/results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onelawfi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rrone@marronelawfir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one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Lutz</dc:creator>
  <cp:lastModifiedBy>Windows User</cp:lastModifiedBy>
  <cp:revision>2</cp:revision>
  <cp:lastPrinted>2017-12-28T15:01:00Z</cp:lastPrinted>
  <dcterms:created xsi:type="dcterms:W3CDTF">2018-09-20T19:13:00Z</dcterms:created>
  <dcterms:modified xsi:type="dcterms:W3CDTF">2018-09-20T19:13:00Z</dcterms:modified>
</cp:coreProperties>
</file>